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571A7BF3"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70394E">
        <w:rPr>
          <w:rFonts w:ascii="Verdana" w:eastAsia="Verdana" w:hAnsi="Verdana" w:cs="Times New Roman"/>
          <w:b/>
        </w:rPr>
        <w:t xml:space="preserve"> DLA CZ. 1</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4EE7A498" w:rsidR="00E0332B" w:rsidRPr="000E459B" w:rsidRDefault="00E0332B" w:rsidP="00E0332B">
      <w:pPr>
        <w:pStyle w:val="Akapitzlist"/>
        <w:spacing w:before="120" w:line="276" w:lineRule="auto"/>
        <w:jc w:val="center"/>
        <w:outlineLvl w:val="0"/>
        <w:rPr>
          <w:rFonts w:cstheme="minorHAnsi"/>
          <w:b/>
          <w:i/>
          <w:szCs w:val="18"/>
        </w:rPr>
      </w:pPr>
      <w:r w:rsidRPr="000E459B">
        <w:rPr>
          <w:rFonts w:cstheme="minorHAnsi"/>
          <w:b/>
          <w:i/>
          <w:szCs w:val="18"/>
        </w:rPr>
        <w:t>„</w:t>
      </w:r>
      <w:r w:rsidR="002D21E3" w:rsidRPr="002D21E3">
        <w:rPr>
          <w:rFonts w:cstheme="minorHAnsi"/>
          <w:b/>
          <w:i/>
          <w:szCs w:val="18"/>
        </w:rPr>
        <w:t xml:space="preserve">Przyłączenie stacji ładowania pojazdów w miejscowości Jakubów (dz. nr 139/6), </w:t>
      </w:r>
      <w:r w:rsidR="002D21E3">
        <w:rPr>
          <w:rFonts w:cstheme="minorHAnsi"/>
          <w:b/>
          <w:i/>
          <w:szCs w:val="18"/>
        </w:rPr>
        <w:t xml:space="preserve">        </w:t>
      </w:r>
      <w:r w:rsidR="002D21E3" w:rsidRPr="002D21E3">
        <w:rPr>
          <w:rFonts w:cstheme="minorHAnsi"/>
          <w:b/>
          <w:i/>
          <w:szCs w:val="18"/>
        </w:rPr>
        <w:t>gm. Lubochnia</w:t>
      </w:r>
      <w:r w:rsidRPr="000E459B">
        <w:rPr>
          <w:rFonts w:cstheme="minorHAnsi"/>
          <w:b/>
          <w:i/>
          <w:szCs w:val="18"/>
        </w:rPr>
        <w:t>”</w:t>
      </w:r>
    </w:p>
    <w:p w14:paraId="340BAAD3" w14:textId="60D72AAE"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 xml:space="preserve">załącznik nr 1.7 do </w:t>
      </w:r>
      <w:r w:rsidR="00860D63">
        <w:rPr>
          <w:rFonts w:cstheme="minorHAnsi"/>
          <w:b/>
          <w:sz w:val="20"/>
        </w:rPr>
        <w:t>OPZ</w:t>
      </w:r>
      <w:r w:rsidRPr="00B96AE1">
        <w:rPr>
          <w:rFonts w:cstheme="minorHAnsi"/>
          <w:b/>
          <w:sz w:val="20"/>
        </w:rPr>
        <w:t>.</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proofErr w:type="spellStart"/>
      <w:r w:rsidRPr="005A7035">
        <w:rPr>
          <w:rFonts w:cstheme="minorHAnsi"/>
          <w:sz w:val="20"/>
          <w:lang w:val="x-none"/>
        </w:rPr>
        <w:t>agospodarowa</w:t>
      </w:r>
      <w:r w:rsidRPr="005A7035">
        <w:rPr>
          <w:rFonts w:cstheme="minorHAnsi"/>
          <w:sz w:val="20"/>
        </w:rPr>
        <w:t>nie</w:t>
      </w:r>
      <w:proofErr w:type="spellEnd"/>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proofErr w:type="spellStart"/>
      <w:r w:rsidRPr="005A7035">
        <w:rPr>
          <w:rFonts w:cstheme="minorHAnsi"/>
          <w:sz w:val="20"/>
          <w:lang w:val="x-none"/>
        </w:rPr>
        <w:t>rawidłowa</w:t>
      </w:r>
      <w:proofErr w:type="spellEnd"/>
      <w:r w:rsidRPr="005A7035">
        <w:rPr>
          <w:rFonts w:cstheme="minorHAnsi"/>
          <w:sz w:val="20"/>
          <w:lang w:val="x-none"/>
        </w:rPr>
        <w:t>,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proofErr w:type="spellStart"/>
      <w:r w:rsidRPr="005A7035">
        <w:rPr>
          <w:rFonts w:cstheme="minorHAnsi"/>
          <w:sz w:val="20"/>
          <w:lang w:val="x-none"/>
        </w:rPr>
        <w:t>widencjonowani</w:t>
      </w:r>
      <w:r w:rsidRPr="005A7035">
        <w:rPr>
          <w:rFonts w:cstheme="minorHAnsi"/>
          <w:sz w:val="20"/>
        </w:rPr>
        <w:t>e</w:t>
      </w:r>
      <w:proofErr w:type="spellEnd"/>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proofErr w:type="spellStart"/>
      <w:r w:rsidRPr="005A7035">
        <w:rPr>
          <w:rFonts w:cstheme="minorHAnsi"/>
          <w:sz w:val="20"/>
          <w:lang w:val="x-none"/>
        </w:rPr>
        <w:t>dpowiedzialność</w:t>
      </w:r>
      <w:proofErr w:type="spellEnd"/>
      <w:r w:rsidRPr="005A7035">
        <w:rPr>
          <w:rFonts w:cstheme="minorHAnsi"/>
          <w:sz w:val="20"/>
          <w:lang w:val="x-none"/>
        </w:rPr>
        <w:t xml:space="preserve">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w:t>
      </w:r>
      <w:r w:rsidRPr="002D2118">
        <w:rPr>
          <w:rFonts w:cstheme="minorHAnsi"/>
          <w:b/>
          <w:sz w:val="20"/>
        </w:rPr>
        <w:lastRenderedPageBreak/>
        <w:t>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 xml:space="preserve">Wytyczne w zakresie stosowania zamknięć typu Master </w:t>
      </w:r>
      <w:proofErr w:type="spellStart"/>
      <w:r w:rsidRPr="00E0332B">
        <w:rPr>
          <w:rFonts w:ascii="Calibri" w:eastAsia="Times New Roman" w:hAnsi="Calibri" w:cs="Calibri"/>
          <w:b/>
          <w:sz w:val="20"/>
          <w:szCs w:val="20"/>
        </w:rPr>
        <w:t>Key</w:t>
      </w:r>
      <w:proofErr w:type="spellEnd"/>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(MK) firmy LOB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 xml:space="preserve">owane w złączach kablowych </w:t>
      </w:r>
      <w:proofErr w:type="spellStart"/>
      <w:r>
        <w:rPr>
          <w:rFonts w:cstheme="minorHAnsi"/>
          <w:sz w:val="20"/>
          <w:lang w:eastAsia="pl-PL"/>
        </w:rPr>
        <w:t>nN</w:t>
      </w:r>
      <w:proofErr w:type="spellEnd"/>
      <w:r>
        <w:rPr>
          <w:rFonts w:cstheme="minorHAnsi"/>
          <w:sz w:val="20"/>
          <w:lang w:eastAsia="pl-PL"/>
        </w:rPr>
        <w:t>,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xml:space="preserve">: zamknięcia systemu MK zastosowane do szafek licznikowych </w:t>
      </w:r>
      <w:proofErr w:type="spellStart"/>
      <w:r w:rsidRPr="00421260">
        <w:rPr>
          <w:rFonts w:cstheme="minorHAnsi"/>
          <w:sz w:val="20"/>
          <w:lang w:eastAsia="pl-PL"/>
        </w:rPr>
        <w:t>nN</w:t>
      </w:r>
      <w:proofErr w:type="spellEnd"/>
      <w:r w:rsidRPr="00421260">
        <w:rPr>
          <w:rFonts w:cstheme="minorHAnsi"/>
          <w:sz w:val="20"/>
          <w:lang w:eastAsia="pl-PL"/>
        </w:rPr>
        <w:t xml:space="preserve">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1707F909" w:rsidR="00E0332B" w:rsidRPr="002D2118" w:rsidRDefault="00E0332B" w:rsidP="00E0332B">
      <w:pPr>
        <w:spacing w:before="120" w:line="276" w:lineRule="auto"/>
        <w:outlineLvl w:val="0"/>
        <w:rPr>
          <w:rFonts w:cstheme="minorHAnsi"/>
          <w:sz w:val="20"/>
        </w:rPr>
      </w:pPr>
      <w:r w:rsidRPr="002D2118">
        <w:rPr>
          <w:rFonts w:cstheme="minorHAnsi"/>
          <w:b/>
          <w:i/>
          <w:sz w:val="20"/>
        </w:rPr>
        <w:t>3</w:t>
      </w:r>
      <w:r w:rsidR="002D21E3">
        <w:rPr>
          <w:rFonts w:cstheme="minorHAnsi"/>
          <w:b/>
          <w:i/>
          <w:sz w:val="20"/>
        </w:rPr>
        <w:t>0</w:t>
      </w:r>
      <w:r w:rsidRPr="002D2118">
        <w:rPr>
          <w:rFonts w:cstheme="minorHAnsi"/>
          <w:b/>
          <w:i/>
          <w:sz w:val="20"/>
        </w:rPr>
        <w:t>.09.2026</w:t>
      </w:r>
      <w:r w:rsidRPr="002D2118">
        <w:rPr>
          <w:rFonts w:cstheme="minorHAnsi"/>
          <w:sz w:val="20"/>
        </w:rPr>
        <w:t xml:space="preserve"> (prace projektowe)</w:t>
      </w:r>
    </w:p>
    <w:p w14:paraId="3BF4A3D2" w14:textId="44FDC43B" w:rsidR="00E0332B" w:rsidRPr="002D2118" w:rsidRDefault="00E0332B" w:rsidP="00E0332B">
      <w:pPr>
        <w:spacing w:before="120" w:line="276" w:lineRule="auto"/>
        <w:outlineLvl w:val="0"/>
        <w:rPr>
          <w:rFonts w:cstheme="minorHAnsi"/>
          <w:sz w:val="20"/>
        </w:rPr>
      </w:pPr>
      <w:r>
        <w:rPr>
          <w:rFonts w:cstheme="minorHAnsi"/>
          <w:b/>
          <w:i/>
          <w:sz w:val="20"/>
        </w:rPr>
        <w:t>3</w:t>
      </w:r>
      <w:r w:rsidR="002D21E3">
        <w:rPr>
          <w:rFonts w:cstheme="minorHAnsi"/>
          <w:b/>
          <w:i/>
          <w:sz w:val="20"/>
        </w:rPr>
        <w:t>0</w:t>
      </w:r>
      <w:r>
        <w:rPr>
          <w:rFonts w:cstheme="minorHAnsi"/>
          <w:b/>
          <w:i/>
          <w:sz w:val="20"/>
        </w:rPr>
        <w:t>.10</w:t>
      </w:r>
      <w:r w:rsidRPr="002D2118">
        <w:rPr>
          <w:rFonts w:cstheme="minorHAnsi"/>
          <w:b/>
          <w:i/>
          <w:sz w:val="20"/>
        </w:rPr>
        <w:t xml:space="preserve">.2026 </w:t>
      </w:r>
      <w:r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63071261"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2D21E3">
        <w:rPr>
          <w:rFonts w:cstheme="minorHAnsi"/>
          <w:b/>
          <w:i/>
          <w:sz w:val="20"/>
        </w:rPr>
        <w:t xml:space="preserve">Tomaszów </w:t>
      </w:r>
      <w:proofErr w:type="spellStart"/>
      <w:r w:rsidR="002D21E3">
        <w:rPr>
          <w:rFonts w:cstheme="minorHAnsi"/>
          <w:b/>
          <w:i/>
          <w:sz w:val="20"/>
        </w:rPr>
        <w:t>Maz</w:t>
      </w:r>
      <w:proofErr w:type="spellEnd"/>
      <w:r w:rsidR="002D21E3">
        <w:rPr>
          <w:rFonts w:cstheme="minorHAnsi"/>
          <w:b/>
          <w:i/>
          <w:sz w:val="20"/>
        </w:rPr>
        <w:t>.</w:t>
      </w:r>
      <w:r w:rsidRPr="002D2118">
        <w:rPr>
          <w:rFonts w:cstheme="minorHAnsi"/>
          <w:b/>
          <w:i/>
          <w:sz w:val="20"/>
        </w:rPr>
        <w:t>, miejscowość</w:t>
      </w:r>
      <w:r>
        <w:rPr>
          <w:rFonts w:cstheme="minorHAnsi"/>
          <w:b/>
          <w:i/>
          <w:sz w:val="20"/>
        </w:rPr>
        <w:t xml:space="preserve"> </w:t>
      </w:r>
      <w:r w:rsidR="002D21E3">
        <w:rPr>
          <w:rFonts w:cstheme="minorHAnsi"/>
          <w:b/>
          <w:i/>
          <w:sz w:val="20"/>
        </w:rPr>
        <w:t xml:space="preserve">Tomaszów </w:t>
      </w:r>
      <w:proofErr w:type="spellStart"/>
      <w:r w:rsidR="002D21E3">
        <w:rPr>
          <w:rFonts w:cstheme="minorHAnsi"/>
          <w:b/>
          <w:i/>
          <w:sz w:val="20"/>
        </w:rPr>
        <w:t>Maz</w:t>
      </w:r>
      <w:proofErr w:type="spellEnd"/>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5589BD56"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w:t>
      </w:r>
      <w:proofErr w:type="spellStart"/>
      <w:r w:rsidRPr="002D2118">
        <w:rPr>
          <w:rFonts w:cstheme="minorHAnsi"/>
          <w:b/>
          <w:sz w:val="20"/>
        </w:rPr>
        <w:t>nN</w:t>
      </w:r>
      <w:proofErr w:type="spellEnd"/>
      <w:r w:rsidRPr="002D2118">
        <w:rPr>
          <w:rFonts w:cstheme="minorHAnsi"/>
          <w:b/>
          <w:sz w:val="20"/>
        </w:rPr>
        <w:t xml:space="preserve"> stanowią załącznik do niniejszej Specyfikacji (SST-transformatory)</w:t>
      </w:r>
      <w:r w:rsidR="002D21E3">
        <w:rPr>
          <w:rFonts w:cstheme="minorHAnsi"/>
          <w:b/>
          <w:sz w:val="20"/>
        </w:rPr>
        <w:t xml:space="preserve"> – nie dotyczy </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Liczniki i modemy do układów bilansujących w stacjach SN/</w:t>
      </w:r>
      <w:proofErr w:type="spellStart"/>
      <w:r w:rsidRPr="00E33FE1">
        <w:rPr>
          <w:rFonts w:cstheme="minorHAnsi"/>
          <w:sz w:val="20"/>
        </w:rPr>
        <w:t>nN</w:t>
      </w:r>
      <w:proofErr w:type="spellEnd"/>
      <w:r w:rsidRPr="00E33FE1">
        <w:rPr>
          <w:rFonts w:cstheme="minorHAnsi"/>
          <w:sz w:val="20"/>
        </w:rPr>
        <w:t xml:space="preserve">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w:t>
      </w:r>
      <w:proofErr w:type="spellStart"/>
      <w:r>
        <w:rPr>
          <w:rFonts w:cstheme="minorHAnsi"/>
          <w:sz w:val="20"/>
        </w:rPr>
        <w:t>przesyłu</w:t>
      </w:r>
      <w:proofErr w:type="spellEnd"/>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 xml:space="preserve">tanowienie służebności </w:t>
      </w:r>
      <w:proofErr w:type="spellStart"/>
      <w:r>
        <w:rPr>
          <w:rFonts w:cstheme="minorHAnsi"/>
          <w:sz w:val="20"/>
        </w:rPr>
        <w:t>przesyłu</w:t>
      </w:r>
      <w:proofErr w:type="spellEnd"/>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72D624D4" w14:textId="77777777" w:rsidR="00E0332B" w:rsidRDefault="00E0332B" w:rsidP="00E0332B">
      <w:pPr>
        <w:rPr>
          <w:rFonts w:cstheme="minorHAnsi"/>
          <w:sz w:val="20"/>
        </w:rPr>
      </w:pPr>
      <w:r>
        <w:rPr>
          <w:rFonts w:cstheme="minorHAnsi"/>
          <w:sz w:val="20"/>
        </w:rPr>
        <w:t>Załącznik nr 1.9 – Warunki przyłączenia</w:t>
      </w:r>
    </w:p>
    <w:p w14:paraId="1C4FD1A7" w14:textId="77777777" w:rsidR="00E0332B" w:rsidRPr="00DA054A" w:rsidRDefault="00E0332B" w:rsidP="00E0332B">
      <w:pPr>
        <w:rPr>
          <w:rFonts w:cstheme="minorHAnsi"/>
          <w:sz w:val="20"/>
        </w:rPr>
      </w:pPr>
      <w:r>
        <w:rPr>
          <w:rFonts w:cstheme="minorHAnsi"/>
          <w:sz w:val="20"/>
        </w:rPr>
        <w:t xml:space="preserve">Załącznik nr 1.10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Zbiorcze zestawienia materiałów dla linii napowietrznej, kabli – SN, </w:t>
      </w:r>
      <w:proofErr w:type="spellStart"/>
      <w:r w:rsidRPr="005873E7">
        <w:rPr>
          <w:rFonts w:cstheme="minorHAnsi"/>
          <w:sz w:val="20"/>
        </w:rPr>
        <w:t>nN</w:t>
      </w:r>
      <w:proofErr w:type="spellEnd"/>
      <w:r w:rsidRPr="005873E7">
        <w:rPr>
          <w:rFonts w:cstheme="minorHAnsi"/>
          <w:sz w:val="20"/>
        </w:rPr>
        <w:t>,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w:t>
      </w:r>
      <w:r w:rsidRPr="005873E7">
        <w:rPr>
          <w:rFonts w:cstheme="minorHAnsi"/>
          <w:sz w:val="20"/>
        </w:rPr>
        <w:lastRenderedPageBreak/>
        <w:t xml:space="preserve">„zero”,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3A580411" w:rsidR="00347E8D" w:rsidRPr="006B2C28" w:rsidRDefault="0070394E" w:rsidP="00582CE9">
          <w:pPr>
            <w:suppressAutoHyphens/>
            <w:ind w:right="187"/>
            <w:rPr>
              <w:rFonts w:asciiTheme="majorHAnsi" w:hAnsiTheme="majorHAnsi"/>
              <w:color w:val="000000" w:themeColor="text1"/>
              <w:sz w:val="14"/>
              <w:szCs w:val="18"/>
            </w:rPr>
          </w:pPr>
          <w:r w:rsidRPr="0070394E">
            <w:rPr>
              <w:rFonts w:asciiTheme="majorHAnsi" w:hAnsiTheme="majorHAnsi"/>
              <w:color w:val="000000" w:themeColor="text1"/>
              <w:sz w:val="14"/>
              <w:szCs w:val="18"/>
            </w:rPr>
            <w:t>POST/DYS/OLD/GZ/00144/2026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751196739">
    <w:abstractNumId w:val="21"/>
  </w:num>
  <w:num w:numId="2" w16cid:durableId="456065169">
    <w:abstractNumId w:val="9"/>
  </w:num>
  <w:num w:numId="3" w16cid:durableId="2090157350">
    <w:abstractNumId w:val="15"/>
  </w:num>
  <w:num w:numId="4" w16cid:durableId="794716480">
    <w:abstractNumId w:val="23"/>
  </w:num>
  <w:num w:numId="5" w16cid:durableId="173539759">
    <w:abstractNumId w:val="21"/>
  </w:num>
  <w:num w:numId="6" w16cid:durableId="1528637560">
    <w:abstractNumId w:val="21"/>
  </w:num>
  <w:num w:numId="7" w16cid:durableId="328290495">
    <w:abstractNumId w:val="3"/>
  </w:num>
  <w:num w:numId="8" w16cid:durableId="246693284">
    <w:abstractNumId w:val="40"/>
  </w:num>
  <w:num w:numId="9" w16cid:durableId="1060404511">
    <w:abstractNumId w:val="19"/>
  </w:num>
  <w:num w:numId="10" w16cid:durableId="52854156">
    <w:abstractNumId w:val="4"/>
  </w:num>
  <w:num w:numId="11" w16cid:durableId="451630952">
    <w:abstractNumId w:val="16"/>
  </w:num>
  <w:num w:numId="12" w16cid:durableId="1666085118">
    <w:abstractNumId w:val="14"/>
  </w:num>
  <w:num w:numId="13" w16cid:durableId="136143305">
    <w:abstractNumId w:val="36"/>
  </w:num>
  <w:num w:numId="14" w16cid:durableId="1947539218">
    <w:abstractNumId w:val="28"/>
  </w:num>
  <w:num w:numId="15" w16cid:durableId="1078165093">
    <w:abstractNumId w:val="18"/>
  </w:num>
  <w:num w:numId="16" w16cid:durableId="1100566393">
    <w:abstractNumId w:val="11"/>
  </w:num>
  <w:num w:numId="17" w16cid:durableId="825240904">
    <w:abstractNumId w:val="5"/>
  </w:num>
  <w:num w:numId="18" w16cid:durableId="15193906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1763060">
    <w:abstractNumId w:val="0"/>
  </w:num>
  <w:num w:numId="20" w16cid:durableId="654726754">
    <w:abstractNumId w:val="42"/>
  </w:num>
  <w:num w:numId="21" w16cid:durableId="825316717">
    <w:abstractNumId w:val="1"/>
  </w:num>
  <w:num w:numId="22" w16cid:durableId="1022437820">
    <w:abstractNumId w:val="17"/>
  </w:num>
  <w:num w:numId="23" w16cid:durableId="1409963392">
    <w:abstractNumId w:val="12"/>
  </w:num>
  <w:num w:numId="24" w16cid:durableId="1860850277">
    <w:abstractNumId w:val="24"/>
  </w:num>
  <w:num w:numId="25" w16cid:durableId="1376151459">
    <w:abstractNumId w:val="35"/>
  </w:num>
  <w:num w:numId="26" w16cid:durableId="441340071">
    <w:abstractNumId w:val="2"/>
  </w:num>
  <w:num w:numId="27" w16cid:durableId="844516598">
    <w:abstractNumId w:val="34"/>
  </w:num>
  <w:num w:numId="28" w16cid:durableId="1218707691">
    <w:abstractNumId w:val="30"/>
  </w:num>
  <w:num w:numId="29" w16cid:durableId="20881854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7037430">
    <w:abstractNumId w:val="22"/>
  </w:num>
  <w:num w:numId="31" w16cid:durableId="2094620604">
    <w:abstractNumId w:val="20"/>
  </w:num>
  <w:num w:numId="32" w16cid:durableId="1436291396">
    <w:abstractNumId w:val="41"/>
  </w:num>
  <w:num w:numId="33" w16cid:durableId="1847011896">
    <w:abstractNumId w:val="26"/>
  </w:num>
  <w:num w:numId="34" w16cid:durableId="1378969099">
    <w:abstractNumId w:val="25"/>
  </w:num>
  <w:num w:numId="35" w16cid:durableId="773326176">
    <w:abstractNumId w:val="33"/>
  </w:num>
  <w:num w:numId="36" w16cid:durableId="842479084">
    <w:abstractNumId w:val="31"/>
  </w:num>
  <w:num w:numId="37" w16cid:durableId="1280646995">
    <w:abstractNumId w:val="6"/>
  </w:num>
  <w:num w:numId="38" w16cid:durableId="1593198520">
    <w:abstractNumId w:val="13"/>
  </w:num>
  <w:num w:numId="39" w16cid:durableId="989987999">
    <w:abstractNumId w:val="37"/>
  </w:num>
  <w:num w:numId="40" w16cid:durableId="1264802287">
    <w:abstractNumId w:val="8"/>
  </w:num>
  <w:num w:numId="41" w16cid:durableId="1838642813">
    <w:abstractNumId w:val="38"/>
  </w:num>
  <w:num w:numId="42" w16cid:durableId="1150902244">
    <w:abstractNumId w:val="29"/>
  </w:num>
  <w:num w:numId="43" w16cid:durableId="702944632">
    <w:abstractNumId w:val="43"/>
  </w:num>
  <w:num w:numId="44" w16cid:durableId="711924201">
    <w:abstractNumId w:val="39"/>
  </w:num>
  <w:num w:numId="45" w16cid:durableId="630136765">
    <w:abstractNumId w:val="32"/>
  </w:num>
  <w:num w:numId="46" w16cid:durableId="1653489046">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21E3"/>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2D23"/>
    <w:rsid w:val="006A4275"/>
    <w:rsid w:val="006B2C26"/>
    <w:rsid w:val="006C4791"/>
    <w:rsid w:val="006C4B70"/>
    <w:rsid w:val="006C6089"/>
    <w:rsid w:val="006D16F1"/>
    <w:rsid w:val="006E100D"/>
    <w:rsid w:val="006E2000"/>
    <w:rsid w:val="006E5EF6"/>
    <w:rsid w:val="006F3B57"/>
    <w:rsid w:val="006F5F72"/>
    <w:rsid w:val="0070394E"/>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9E2"/>
    <w:rsid w:val="00812E3F"/>
    <w:rsid w:val="008130D5"/>
    <w:rsid w:val="0081735D"/>
    <w:rsid w:val="008217CE"/>
    <w:rsid w:val="00827A7E"/>
    <w:rsid w:val="00831596"/>
    <w:rsid w:val="00842578"/>
    <w:rsid w:val="00847B49"/>
    <w:rsid w:val="00852695"/>
    <w:rsid w:val="008548B7"/>
    <w:rsid w:val="00857549"/>
    <w:rsid w:val="00860D63"/>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25FA"/>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D6919"/>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172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1.docx</dmsv2BaseFileName>
    <dmsv2BaseDisplayName xmlns="http://schemas.microsoft.com/sharepoint/v3">Załącznik nr 1 do SWZ - OPZ dla cz. 1</dmsv2BaseDisplayName>
    <dmsv2SWPP2ObjectNumber xmlns="http://schemas.microsoft.com/sharepoint/v3">POST/DYS/OLD/GZ/00144/2026                        </dmsv2SWPP2ObjectNumber>
    <dmsv2SWPP2SumMD5 xmlns="http://schemas.microsoft.com/sharepoint/v3">ebe76aca3942b7b4d924a356b06403b3</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24158148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JEUP5JKVCYQC-1092029480-20957</_dlc_DocId>
    <_dlc_DocIdUrl xmlns="a19cb1c7-c5c7-46d4-85ae-d83685407bba">
      <Url>https://swpp2.dms.gkpge.pl/sites/41/_layouts/15/DocIdRedir.aspx?ID=JEUP5JKVCYQC-1092029480-20957</Url>
      <Description>JEUP5JKVCYQC-1092029480-20957</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2.xml><?xml version="1.0" encoding="utf-8"?>
<ds:datastoreItem xmlns:ds="http://schemas.openxmlformats.org/officeDocument/2006/customXml" ds:itemID="{16902708-4092-4D60-A75A-D5A80B59DDB4}"/>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9</TotalTime>
  <Pages>14</Pages>
  <Words>3968</Words>
  <Characters>23814</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6</cp:revision>
  <cp:lastPrinted>2024-07-15T11:21:00Z</cp:lastPrinted>
  <dcterms:created xsi:type="dcterms:W3CDTF">2025-10-14T11:43:00Z</dcterms:created>
  <dcterms:modified xsi:type="dcterms:W3CDTF">2026-01-20T11:46:00Z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67b0a3ee-0585-4835-9c21-022b99c21666</vt:lpwstr>
  </property>
</Properties>
</file>